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F8" w:rsidRPr="004160F8" w:rsidRDefault="004160F8" w:rsidP="004160F8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36"/>
          <w:szCs w:val="36"/>
        </w:rPr>
      </w:pPr>
      <w:r w:rsidRPr="004160F8">
        <w:rPr>
          <w:b/>
          <w:color w:val="000000"/>
          <w:sz w:val="36"/>
          <w:szCs w:val="36"/>
        </w:rPr>
        <w:t>ВПР: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0" w:name="100427"/>
      <w:bookmarkEnd w:id="0"/>
      <w:r w:rsidRPr="004160F8">
        <w:rPr>
          <w:color w:val="000000"/>
          <w:sz w:val="28"/>
          <w:szCs w:val="28"/>
        </w:rPr>
        <w:t xml:space="preserve">- в 4 классе по предметам: </w:t>
      </w:r>
      <w:proofErr w:type="gramStart"/>
      <w:r w:rsidRPr="004160F8">
        <w:rPr>
          <w:color w:val="000000"/>
          <w:sz w:val="28"/>
          <w:szCs w:val="28"/>
        </w:rPr>
        <w:t>"Русский язык", "Математика", "Окружающий мир" принимают участие все обучающиеся параллели;</w:t>
      </w:r>
      <w:proofErr w:type="gramEnd"/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" w:name="100428"/>
      <w:bookmarkEnd w:id="1"/>
      <w:r w:rsidRPr="004160F8">
        <w:rPr>
          <w:color w:val="000000"/>
          <w:sz w:val="28"/>
          <w:szCs w:val="28"/>
        </w:rPr>
        <w:t>- в 5 классе по предметам "Русский язык", "Математика", "История" и "Биология" принимают участие все обучающиеся параллели;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" w:name="100429"/>
      <w:bookmarkEnd w:id="2"/>
      <w:r w:rsidRPr="004160F8">
        <w:rPr>
          <w:color w:val="000000"/>
          <w:sz w:val="28"/>
          <w:szCs w:val="28"/>
        </w:rPr>
        <w:t>- в 6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 ВПР проводятся для каждого класса по двум предметам на основе случайного выбора;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100430"/>
      <w:bookmarkEnd w:id="3"/>
      <w:proofErr w:type="gramStart"/>
      <w:r w:rsidRPr="004160F8">
        <w:rPr>
          <w:color w:val="000000"/>
          <w:sz w:val="28"/>
          <w:szCs w:val="28"/>
        </w:rPr>
        <w:t>- в 7 классе по предметам "Русский язык", "Математика, "Иностранный язык" ("Английский язык", "Немецкий язык", "Французский язык") принимают участие все обучающиеся параллели; по предметам "История", "Биология", "География", "Обществознание", "Физика" ВПР проводятся для каждого класса по двум предметам на основе случайного выбора.</w:t>
      </w:r>
      <w:proofErr w:type="gramEnd"/>
      <w:r w:rsidRPr="004160F8">
        <w:rPr>
          <w:color w:val="000000"/>
          <w:sz w:val="28"/>
          <w:szCs w:val="28"/>
        </w:rPr>
        <w:t xml:space="preserve"> По иностранному языку </w:t>
      </w:r>
      <w:proofErr w:type="gramStart"/>
      <w:r w:rsidRPr="004160F8">
        <w:rPr>
          <w:color w:val="000000"/>
          <w:sz w:val="28"/>
          <w:szCs w:val="28"/>
        </w:rPr>
        <w:t>обучающиеся</w:t>
      </w:r>
      <w:proofErr w:type="gramEnd"/>
      <w:r w:rsidRPr="004160F8">
        <w:rPr>
          <w:color w:val="000000"/>
          <w:sz w:val="28"/>
          <w:szCs w:val="28"/>
        </w:rPr>
        <w:t xml:space="preserve"> выполняют проверочную работу по основному/первому изучаемому языку.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4" w:name="100431"/>
      <w:bookmarkEnd w:id="4"/>
      <w:r w:rsidRPr="004160F8">
        <w:rPr>
          <w:color w:val="000000"/>
          <w:sz w:val="28"/>
          <w:szCs w:val="28"/>
        </w:rPr>
        <w:t>- в 8 классе по предметам "Русский язык", "Математика" принимают участие все обучающиеся параллели; по предметам "История", "Биология", "География", "Обществознание", "Физика", "Химия" ВПР проводятся для каждого класса по двум предметам на основе случайного выбора.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5" w:name="100432"/>
      <w:bookmarkEnd w:id="5"/>
      <w:r w:rsidRPr="004160F8">
        <w:rPr>
          <w:color w:val="000000"/>
          <w:sz w:val="28"/>
          <w:szCs w:val="28"/>
        </w:rPr>
        <w:t>1.2. ВПР проводятся в режиме апробации: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6" w:name="100433"/>
      <w:bookmarkEnd w:id="6"/>
      <w:r w:rsidRPr="004160F8">
        <w:rPr>
          <w:color w:val="000000"/>
          <w:sz w:val="28"/>
          <w:szCs w:val="28"/>
        </w:rPr>
        <w:t>- в 10 и 11 классах по предмету "География",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7" w:name="100434"/>
      <w:bookmarkEnd w:id="7"/>
      <w:r w:rsidRPr="004160F8">
        <w:rPr>
          <w:color w:val="000000"/>
          <w:sz w:val="28"/>
          <w:szCs w:val="28"/>
        </w:rPr>
        <w:t xml:space="preserve">- в 11 классе по предметам: </w:t>
      </w:r>
      <w:proofErr w:type="gramStart"/>
      <w:r w:rsidRPr="004160F8">
        <w:rPr>
          <w:color w:val="000000"/>
          <w:sz w:val="28"/>
          <w:szCs w:val="28"/>
        </w:rPr>
        <w:t>"Физика", "Химия", "Биология", "История", "Иностранный язык" ("Английский язык", "Немецкий язык", "Французский язык").</w:t>
      </w:r>
      <w:proofErr w:type="gramEnd"/>
      <w:r w:rsidRPr="004160F8">
        <w:rPr>
          <w:color w:val="000000"/>
          <w:sz w:val="28"/>
          <w:szCs w:val="28"/>
        </w:rPr>
        <w:t xml:space="preserve"> По иностранному языку </w:t>
      </w:r>
      <w:proofErr w:type="gramStart"/>
      <w:r w:rsidRPr="004160F8">
        <w:rPr>
          <w:color w:val="000000"/>
          <w:sz w:val="28"/>
          <w:szCs w:val="28"/>
        </w:rPr>
        <w:t>обучающиеся</w:t>
      </w:r>
      <w:proofErr w:type="gramEnd"/>
      <w:r w:rsidRPr="004160F8">
        <w:rPr>
          <w:color w:val="000000"/>
          <w:sz w:val="28"/>
          <w:szCs w:val="28"/>
        </w:rPr>
        <w:t xml:space="preserve"> выполняют проверочную работу по основному/первому изучаемому языку.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8" w:name="100435"/>
      <w:bookmarkEnd w:id="8"/>
      <w:r w:rsidRPr="004160F8">
        <w:rPr>
          <w:color w:val="000000"/>
          <w:sz w:val="28"/>
          <w:szCs w:val="28"/>
        </w:rPr>
        <w:t>1.3. При проведении ВПР предоставляется альтернативная возможность выполнения участниками работ в компьютерной форме: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9" w:name="100436"/>
      <w:bookmarkEnd w:id="9"/>
      <w:r w:rsidRPr="004160F8">
        <w:rPr>
          <w:color w:val="000000"/>
          <w:sz w:val="28"/>
          <w:szCs w:val="28"/>
        </w:rPr>
        <w:t>в 5 классах по предметам "История", "Биология";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0" w:name="100437"/>
      <w:bookmarkEnd w:id="10"/>
      <w:r w:rsidRPr="004160F8">
        <w:rPr>
          <w:color w:val="000000"/>
          <w:sz w:val="28"/>
          <w:szCs w:val="28"/>
        </w:rPr>
        <w:t>в 6, 7, 8 классах по предметам "История", "Биология", "География", "Обществознание".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1" w:name="100438"/>
      <w:bookmarkEnd w:id="11"/>
      <w:r w:rsidRPr="004160F8">
        <w:rPr>
          <w:color w:val="000000"/>
          <w:sz w:val="28"/>
          <w:szCs w:val="28"/>
        </w:rPr>
        <w:t>Для проведения ВПР в 5 - 8 классах по предметам "История", "Биология", "География", "Обществознание" в каждой параллели по каждому предмету выбирается только одна форма проведения (для всей параллели по выбранному предмету) - традиционная или компьютерная. При выборе компьютерной формы проведения ВПР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- ОО) предоставляться не будут.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2" w:name="100439"/>
      <w:bookmarkEnd w:id="12"/>
      <w:r w:rsidRPr="004160F8">
        <w:rPr>
          <w:color w:val="000000"/>
          <w:sz w:val="28"/>
          <w:szCs w:val="28"/>
        </w:rPr>
        <w:t>ВПР проводится в любой день периода, указанного в </w:t>
      </w:r>
      <w:hyperlink r:id="rId5" w:history="1">
        <w:r w:rsidRPr="004160F8">
          <w:rPr>
            <w:rStyle w:val="a3"/>
            <w:color w:val="3C5F87"/>
            <w:sz w:val="28"/>
            <w:szCs w:val="28"/>
            <w:bdr w:val="none" w:sz="0" w:space="0" w:color="auto" w:frame="1"/>
          </w:rPr>
          <w:t>Плане-графике</w:t>
        </w:r>
      </w:hyperlink>
      <w:r w:rsidRPr="004160F8">
        <w:rPr>
          <w:color w:val="000000"/>
          <w:sz w:val="28"/>
          <w:szCs w:val="28"/>
        </w:rPr>
        <w:t> проведения всероссийских проверочных работ в 2022 году (далее - План-график проведения ВПР).</w:t>
      </w:r>
    </w:p>
    <w:p w:rsidR="004160F8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3" w:name="100440"/>
      <w:bookmarkEnd w:id="13"/>
      <w:r w:rsidRPr="004160F8">
        <w:rPr>
          <w:color w:val="000000"/>
          <w:sz w:val="28"/>
          <w:szCs w:val="28"/>
        </w:rPr>
        <w:t>Каждому участнику выдается один и тот же код на все работы (в 4 - 8, 10 классах пятизначный код, в 11 классе - четырехзначный код).</w:t>
      </w:r>
    </w:p>
    <w:p w:rsidR="00B14314" w:rsidRPr="004160F8" w:rsidRDefault="004160F8" w:rsidP="004160F8">
      <w:pPr>
        <w:pStyle w:val="pboth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bookmarkStart w:id="14" w:name="100441"/>
      <w:bookmarkEnd w:id="14"/>
      <w:proofErr w:type="gramStart"/>
      <w:r w:rsidRPr="004160F8">
        <w:rPr>
          <w:color w:val="000000"/>
          <w:sz w:val="28"/>
          <w:szCs w:val="28"/>
        </w:rPr>
        <w:t>Инструктивные материалы, разработанные в соответствии с Порядком проведения ВПР для региональных и/или муниципальных координаторов, организаторов в ОО, организаторов в аудитории, экспертов по проверке работ будут предоставлены федеральным организатором (Федеральное государственное бюджетное учреждение "Федеральный институт оценки качества образования" (ФГБУ "ФИОКО") в соответствии с </w:t>
      </w:r>
      <w:hyperlink r:id="rId6" w:history="1">
        <w:r w:rsidRPr="004160F8">
          <w:rPr>
            <w:rStyle w:val="a3"/>
            <w:color w:val="3C5F87"/>
            <w:sz w:val="28"/>
            <w:szCs w:val="28"/>
            <w:bdr w:val="none" w:sz="0" w:space="0" w:color="auto" w:frame="1"/>
          </w:rPr>
          <w:t>Планом-графиком</w:t>
        </w:r>
      </w:hyperlink>
      <w:r w:rsidRPr="004160F8">
        <w:rPr>
          <w:color w:val="000000"/>
          <w:sz w:val="28"/>
          <w:szCs w:val="28"/>
        </w:rPr>
        <w:t> проведения ВПР.</w:t>
      </w:r>
      <w:bookmarkStart w:id="15" w:name="_GoBack"/>
      <w:bookmarkEnd w:id="15"/>
      <w:proofErr w:type="gramEnd"/>
    </w:p>
    <w:sectPr w:rsidR="00B14314" w:rsidRPr="004160F8" w:rsidSect="004160F8">
      <w:pgSz w:w="11906" w:h="16838"/>
      <w:pgMar w:top="426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F8"/>
    <w:rsid w:val="004160F8"/>
    <w:rsid w:val="00B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60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41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pismo-rosobrnadzora-ot-21012022-n-02-12-o/plan-grafik-provedeniia-vserossiiskikh-proverochnykh-rabot/" TargetMode="External"/><Relationship Id="rId5" Type="http://schemas.openxmlformats.org/officeDocument/2006/relationships/hyperlink" Target="https://sudact.ru/law/pismo-rosobrnadzora-ot-21012022-n-02-12-o/plan-grafik-provedeniia-vserossiiskikh-proverochnykh-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2022-04-06T15:30:00Z</dcterms:created>
  <dcterms:modified xsi:type="dcterms:W3CDTF">2022-04-06T15:32:00Z</dcterms:modified>
</cp:coreProperties>
</file>